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210E84" w14:textId="5F5B70A9" w:rsidR="00C665D2" w:rsidRPr="006F63DA" w:rsidRDefault="003B1355" w:rsidP="0069607F">
      <w:pPr>
        <w:pStyle w:val="AbstractTitle"/>
        <w:spacing w:before="0" w:after="0"/>
        <w:rPr>
          <w:rFonts w:ascii="Times New Roman" w:hAnsi="Times New Roman"/>
          <w:color w:val="000000"/>
        </w:rPr>
      </w:pPr>
      <w:r w:rsidRPr="003B1355">
        <w:rPr>
          <w:rFonts w:ascii="Times New Roman" w:hAnsi="Times New Roman"/>
        </w:rPr>
        <w:t>Bioinspired Superwettability and Beyond: Ultralow Energy Consumption in High-Efficiency Bio-Synthesis, Energy Conversion, and Information Transmission</w:t>
      </w:r>
    </w:p>
    <w:p w14:paraId="7F8ED468" w14:textId="77777777" w:rsidR="00DF1CE0" w:rsidRPr="00F83207" w:rsidRDefault="00DF1CE0" w:rsidP="0069607F">
      <w:pPr>
        <w:spacing w:before="0" w:after="0"/>
        <w:rPr>
          <w:rFonts w:ascii="Times New Roman" w:hAnsi="Times New Roman"/>
          <w:sz w:val="24"/>
        </w:rPr>
      </w:pPr>
    </w:p>
    <w:p w14:paraId="25778CE0" w14:textId="7086EA7A" w:rsidR="004B594E" w:rsidRPr="006F63DA" w:rsidRDefault="00A30306" w:rsidP="0069607F">
      <w:pPr>
        <w:pStyle w:val="Authors"/>
        <w:spacing w:before="0" w:after="0"/>
        <w:rPr>
          <w:rFonts w:ascii="Times New Roman" w:hAnsi="Times New Roman"/>
          <w:sz w:val="22"/>
          <w:szCs w:val="22"/>
        </w:rPr>
      </w:pPr>
      <w:r>
        <w:rPr>
          <w:rFonts w:ascii="Times New Roman" w:hAnsi="Times New Roman" w:hint="eastAsia"/>
          <w:sz w:val="22"/>
          <w:szCs w:val="22"/>
          <w:u w:val="single"/>
          <w:lang w:eastAsia="zh-CN"/>
        </w:rPr>
        <w:t>Lei Jiang</w:t>
      </w:r>
      <w:r w:rsidRPr="006F63DA">
        <w:rPr>
          <w:rFonts w:ascii="Times New Roman" w:hAnsi="Times New Roman"/>
          <w:sz w:val="22"/>
          <w:szCs w:val="22"/>
        </w:rPr>
        <w:t xml:space="preserve"> *</w:t>
      </w:r>
      <w:r w:rsidR="001B602F" w:rsidRPr="006F63DA">
        <w:rPr>
          <w:rFonts w:ascii="Times New Roman" w:hAnsi="Times New Roman"/>
          <w:sz w:val="22"/>
          <w:szCs w:val="22"/>
        </w:rPr>
        <w:t>,</w:t>
      </w:r>
      <w:r w:rsidR="00B1288E" w:rsidRPr="006F63DA">
        <w:rPr>
          <w:rFonts w:ascii="Times New Roman" w:hAnsi="Times New Roman"/>
          <w:sz w:val="22"/>
          <w:szCs w:val="22"/>
          <w:vertAlign w:val="superscript"/>
        </w:rPr>
        <w:t>1</w:t>
      </w:r>
      <w:r w:rsidR="008E1ACB" w:rsidRPr="006F63DA">
        <w:rPr>
          <w:rFonts w:ascii="Times New Roman" w:hAnsi="Times New Roman"/>
          <w:sz w:val="22"/>
          <w:szCs w:val="22"/>
        </w:rPr>
        <w:t xml:space="preserve"> </w:t>
      </w:r>
    </w:p>
    <w:p w14:paraId="7A4D1CDD" w14:textId="77777777" w:rsidR="00DF1CE0" w:rsidRPr="006F63DA" w:rsidRDefault="00DF1CE0" w:rsidP="0069607F">
      <w:pPr>
        <w:spacing w:before="0" w:after="0"/>
        <w:rPr>
          <w:rFonts w:ascii="Times New Roman" w:hAnsi="Times New Roman"/>
          <w:sz w:val="22"/>
          <w:szCs w:val="22"/>
        </w:rPr>
      </w:pPr>
    </w:p>
    <w:p w14:paraId="7B594A2F" w14:textId="2E3FF81E" w:rsidR="002E2AD0" w:rsidRPr="006F63DA" w:rsidRDefault="00CA32D5" w:rsidP="0069607F">
      <w:pPr>
        <w:pStyle w:val="Affiliations"/>
        <w:spacing w:before="0" w:after="0"/>
        <w:rPr>
          <w:rFonts w:ascii="Times New Roman" w:hAnsi="Times New Roman"/>
          <w:sz w:val="22"/>
          <w:szCs w:val="22"/>
        </w:rPr>
      </w:pPr>
      <w:r w:rsidRPr="006F63DA">
        <w:rPr>
          <w:rFonts w:ascii="Times New Roman" w:hAnsi="Times New Roman"/>
          <w:sz w:val="22"/>
          <w:szCs w:val="22"/>
          <w:vertAlign w:val="superscript"/>
        </w:rPr>
        <w:t>1</w:t>
      </w:r>
      <w:r w:rsidR="00A30306" w:rsidRPr="00A30306">
        <w:t xml:space="preserve"> </w:t>
      </w:r>
      <w:r w:rsidR="00A30306" w:rsidRPr="00A30306">
        <w:rPr>
          <w:rFonts w:ascii="Times New Roman" w:hAnsi="Times New Roman"/>
          <w:sz w:val="22"/>
          <w:szCs w:val="22"/>
        </w:rPr>
        <w:t>Suzhou Institute for Advanced Research, University of Science and Technology of China</w:t>
      </w:r>
      <w:r w:rsidR="00557E0C" w:rsidRPr="006F63DA">
        <w:rPr>
          <w:rFonts w:ascii="Times New Roman" w:hAnsi="Times New Roman"/>
          <w:sz w:val="22"/>
          <w:szCs w:val="22"/>
        </w:rPr>
        <w:t xml:space="preserve">, </w:t>
      </w:r>
      <w:r w:rsidR="00A30306">
        <w:rPr>
          <w:rFonts w:ascii="Times New Roman" w:hAnsi="Times New Roman" w:hint="eastAsia"/>
          <w:sz w:val="22"/>
          <w:szCs w:val="22"/>
          <w:lang w:eastAsia="zh-CN"/>
        </w:rPr>
        <w:t>Suzhou</w:t>
      </w:r>
      <w:r w:rsidR="00557E0C" w:rsidRPr="006F63DA">
        <w:rPr>
          <w:rFonts w:ascii="Times New Roman" w:hAnsi="Times New Roman"/>
          <w:sz w:val="22"/>
          <w:szCs w:val="22"/>
        </w:rPr>
        <w:t xml:space="preserve">, </w:t>
      </w:r>
      <w:r w:rsidR="00A30306">
        <w:rPr>
          <w:rFonts w:ascii="Times New Roman" w:hAnsi="Times New Roman" w:hint="eastAsia"/>
          <w:sz w:val="22"/>
          <w:szCs w:val="22"/>
          <w:lang w:eastAsia="zh-CN"/>
        </w:rPr>
        <w:t>China</w:t>
      </w:r>
      <w:r w:rsidR="001B602F" w:rsidRPr="006F63DA">
        <w:rPr>
          <w:rFonts w:ascii="Times New Roman" w:hAnsi="Times New Roman"/>
          <w:sz w:val="22"/>
          <w:szCs w:val="22"/>
        </w:rPr>
        <w:t>;</w:t>
      </w:r>
    </w:p>
    <w:p w14:paraId="661A8A66" w14:textId="2DB4728C" w:rsidR="00C60070" w:rsidRPr="006F63DA" w:rsidRDefault="00C60070" w:rsidP="0069607F">
      <w:pPr>
        <w:pStyle w:val="Affiliations"/>
        <w:spacing w:before="0" w:after="0"/>
        <w:rPr>
          <w:rFonts w:ascii="Times New Roman" w:hAnsi="Times New Roman"/>
          <w:color w:val="008000"/>
          <w:sz w:val="22"/>
          <w:szCs w:val="22"/>
        </w:rPr>
      </w:pPr>
    </w:p>
    <w:p w14:paraId="4531EB13" w14:textId="77777777" w:rsidR="0069607F" w:rsidRPr="006F63DA" w:rsidRDefault="0069607F" w:rsidP="0069607F">
      <w:pPr>
        <w:spacing w:before="0" w:after="0"/>
        <w:rPr>
          <w:rFonts w:ascii="Times New Roman" w:hAnsi="Times New Roman"/>
          <w:sz w:val="24"/>
        </w:rPr>
      </w:pPr>
    </w:p>
    <w:p w14:paraId="27140C46" w14:textId="1C68D9C0" w:rsidR="00DF1CE0" w:rsidRPr="006F63DA" w:rsidRDefault="00DF1CE0" w:rsidP="0069607F">
      <w:pPr>
        <w:spacing w:before="0" w:after="0"/>
        <w:rPr>
          <w:rFonts w:ascii="Times New Roman" w:hAnsi="Times New Roman"/>
          <w:sz w:val="24"/>
          <w:lang w:eastAsia="zh-CN"/>
        </w:rPr>
      </w:pPr>
      <w:r w:rsidRPr="006F63DA">
        <w:rPr>
          <w:rFonts w:ascii="Times New Roman" w:hAnsi="Times New Roman"/>
          <w:sz w:val="24"/>
        </w:rPr>
        <w:t>Keyword</w:t>
      </w:r>
      <w:r w:rsidRPr="00C55857">
        <w:rPr>
          <w:rFonts w:ascii="Times New Roman" w:hAnsi="Times New Roman"/>
          <w:sz w:val="24"/>
        </w:rPr>
        <w:t>s:</w:t>
      </w:r>
      <w:r w:rsidR="008477CC">
        <w:rPr>
          <w:rFonts w:ascii="Times New Roman" w:hAnsi="Times New Roman" w:hint="eastAsia"/>
          <w:sz w:val="24"/>
          <w:lang w:eastAsia="zh-CN"/>
        </w:rPr>
        <w:t xml:space="preserve"> </w:t>
      </w:r>
      <w:r w:rsidR="008477CC" w:rsidRPr="008477CC">
        <w:rPr>
          <w:rFonts w:ascii="Times New Roman" w:hAnsi="Times New Roman"/>
          <w:sz w:val="24"/>
          <w:lang w:eastAsia="zh-CN"/>
        </w:rPr>
        <w:t>Superwettability</w:t>
      </w:r>
      <w:r w:rsidR="008477CC">
        <w:rPr>
          <w:rFonts w:ascii="Times New Roman" w:hAnsi="Times New Roman" w:hint="eastAsia"/>
          <w:sz w:val="24"/>
          <w:lang w:eastAsia="zh-CN"/>
        </w:rPr>
        <w:t xml:space="preserve">, </w:t>
      </w:r>
      <w:r w:rsidR="008477CC" w:rsidRPr="008477CC">
        <w:rPr>
          <w:rFonts w:ascii="Times New Roman" w:hAnsi="Times New Roman"/>
          <w:sz w:val="24"/>
          <w:lang w:eastAsia="zh-CN"/>
        </w:rPr>
        <w:t>Ultralow Energy Consumption</w:t>
      </w:r>
      <w:r w:rsidR="008477CC">
        <w:rPr>
          <w:rFonts w:ascii="Times New Roman" w:hAnsi="Times New Roman" w:hint="eastAsia"/>
          <w:sz w:val="24"/>
          <w:lang w:eastAsia="zh-CN"/>
        </w:rPr>
        <w:t xml:space="preserve">, </w:t>
      </w:r>
      <w:r w:rsidR="008477CC" w:rsidRPr="008477CC">
        <w:rPr>
          <w:rFonts w:ascii="Times New Roman" w:hAnsi="Times New Roman"/>
          <w:sz w:val="24"/>
          <w:lang w:eastAsia="zh-CN"/>
        </w:rPr>
        <w:t>Bio-Synthesis, Energy Conversion, Information Transmission</w:t>
      </w:r>
    </w:p>
    <w:p w14:paraId="4727A123" w14:textId="77777777" w:rsidR="00DF1CE0" w:rsidRDefault="00DF1CE0" w:rsidP="0069607F">
      <w:pPr>
        <w:spacing w:before="0" w:after="0"/>
        <w:rPr>
          <w:rFonts w:ascii="Times New Roman" w:hAnsi="Times New Roman"/>
          <w:sz w:val="24"/>
        </w:rPr>
      </w:pPr>
    </w:p>
    <w:p w14:paraId="2596F49B" w14:textId="672035E5" w:rsidR="001B602F" w:rsidRDefault="008477CC" w:rsidP="00F83207">
      <w:pPr>
        <w:spacing w:before="0" w:after="0"/>
        <w:rPr>
          <w:rFonts w:ascii="Times New Roman" w:hAnsi="Times New Roman"/>
          <w:sz w:val="24"/>
        </w:rPr>
      </w:pPr>
      <w:r w:rsidRPr="008477CC">
        <w:rPr>
          <w:rFonts w:ascii="Times New Roman" w:hAnsi="Times New Roman"/>
          <w:sz w:val="24"/>
        </w:rPr>
        <w:t>Since 1998, through learning from nature, we have established superwetting interface materials and superwetting interface chemistry systems, leading and promoting the global development of this field and successfully achieving the technological transformation of many achievements. Since 2020, our research has focused on dynamic superwettability. We raise a crucial question in life science: how can life achieve ultralow energy consumption (UEC) in high-efficiency bio-synthesis, energy conversion, and information transmission? We believe that to achieve these UEC processes, ultralow resistivity matter transport must exist within nanochannels (such as ion and</w:t>
      </w:r>
      <w:r w:rsidR="004C0F30">
        <w:rPr>
          <w:rFonts w:ascii="Times New Roman" w:hAnsi="Times New Roman" w:hint="eastAsia"/>
          <w:sz w:val="24"/>
          <w:lang w:eastAsia="zh-CN"/>
        </w:rPr>
        <w:t xml:space="preserve"> </w:t>
      </w:r>
      <w:r w:rsidRPr="008477CC">
        <w:rPr>
          <w:rFonts w:ascii="Times New Roman" w:hAnsi="Times New Roman"/>
          <w:sz w:val="24"/>
        </w:rPr>
        <w:t>molecular channels), where the directional collective motion of ions or molecules, rather than traditional Newtonian diffusion, is essential. This directional collective motion of ions and molecules is considered as ionic/molecular superfluidity. Understanding the UEC feature of living systems can realize UEC in high-efficiency material synthesis, energy conversion, and information transmission in artificial systems. In the future, we anticipate that research on this issue of UEC in high-efficiency bio-synthesis, energy conversion, and information transmission will greatly expand the development of basic research fields, such as material growth, temperate synthesis, energy conversion, material separation, information carrier, and information model. It will further have a disruptive impact on future fields such as chemical synthesis, chemical engineering, materials manufacturing, energy resources, and information technology.</w:t>
      </w:r>
      <w:r w:rsidR="001509FE" w:rsidRPr="006F63DA">
        <w:rPr>
          <w:rFonts w:ascii="Times New Roman" w:hAnsi="Times New Roman"/>
          <w:sz w:val="24"/>
        </w:rPr>
        <w:t xml:space="preserve"> </w:t>
      </w:r>
    </w:p>
    <w:p w14:paraId="53707FBE" w14:textId="25F8F738" w:rsidR="003302EF" w:rsidRDefault="003302EF" w:rsidP="00F83207">
      <w:pPr>
        <w:pStyle w:val="Figurelegend"/>
        <w:spacing w:after="0"/>
        <w:rPr>
          <w:rFonts w:ascii="Times New Roman" w:hAnsi="Times New Roman"/>
        </w:rPr>
      </w:pPr>
    </w:p>
    <w:p w14:paraId="64748BD7" w14:textId="77777777" w:rsidR="00DF1CE0" w:rsidRPr="006F63DA" w:rsidRDefault="00DF1CE0" w:rsidP="00F83207">
      <w:pPr>
        <w:pStyle w:val="Figurelegend"/>
        <w:spacing w:after="0"/>
        <w:rPr>
          <w:rFonts w:ascii="Times New Roman" w:hAnsi="Times New Roman"/>
          <w:color w:val="008000"/>
          <w:sz w:val="22"/>
          <w:szCs w:val="22"/>
        </w:rPr>
      </w:pPr>
    </w:p>
    <w:p w14:paraId="6C71EF27" w14:textId="77777777" w:rsidR="00B35AAF" w:rsidRDefault="00CC607B" w:rsidP="00B35AAF">
      <w:pPr>
        <w:pStyle w:val="Bibliography1"/>
        <w:numPr>
          <w:ilvl w:val="0"/>
          <w:numId w:val="0"/>
        </w:numPr>
        <w:spacing w:before="0" w:after="0"/>
        <w:rPr>
          <w:rFonts w:ascii="Times New Roman" w:hAnsi="Times New Roman"/>
          <w:sz w:val="22"/>
          <w:szCs w:val="22"/>
        </w:rPr>
      </w:pPr>
      <w:r w:rsidRPr="009E061A">
        <w:rPr>
          <w:rFonts w:ascii="Times New Roman" w:hAnsi="Times New Roman"/>
          <w:sz w:val="22"/>
          <w:szCs w:val="22"/>
        </w:rPr>
        <w:t xml:space="preserve">[1] </w:t>
      </w:r>
      <w:r w:rsidR="00B35AAF" w:rsidRPr="00B35AAF">
        <w:rPr>
          <w:rFonts w:ascii="Times New Roman" w:hAnsi="Times New Roman"/>
          <w:sz w:val="22"/>
          <w:szCs w:val="22"/>
        </w:rPr>
        <w:t xml:space="preserve">Wen, L.;  Zhang, X.;  Tian, Y.; Jiang, L., Quantum-confined superfluid: From nature to artificial. </w:t>
      </w:r>
      <w:r w:rsidR="00B35AAF" w:rsidRPr="00B35AAF">
        <w:rPr>
          <w:rFonts w:ascii="Times New Roman" w:hAnsi="Times New Roman"/>
          <w:i/>
          <w:iCs/>
          <w:sz w:val="22"/>
          <w:szCs w:val="22"/>
        </w:rPr>
        <w:t xml:space="preserve">Sci. China Mater. </w:t>
      </w:r>
      <w:r w:rsidR="00B35AAF" w:rsidRPr="00B35AAF">
        <w:rPr>
          <w:rFonts w:ascii="Times New Roman" w:hAnsi="Times New Roman"/>
          <w:b/>
          <w:bCs/>
          <w:sz w:val="22"/>
          <w:szCs w:val="22"/>
        </w:rPr>
        <w:t>2018,</w:t>
      </w:r>
      <w:r w:rsidR="00B35AAF" w:rsidRPr="00B35AAF">
        <w:rPr>
          <w:rFonts w:ascii="Times New Roman" w:hAnsi="Times New Roman"/>
          <w:sz w:val="22"/>
          <w:szCs w:val="22"/>
        </w:rPr>
        <w:t xml:space="preserve"> </w:t>
      </w:r>
      <w:r w:rsidR="00B35AAF" w:rsidRPr="00B35AAF">
        <w:rPr>
          <w:rFonts w:ascii="Times New Roman" w:hAnsi="Times New Roman"/>
          <w:i/>
          <w:iCs/>
          <w:sz w:val="22"/>
          <w:szCs w:val="22"/>
        </w:rPr>
        <w:t>61</w:t>
      </w:r>
      <w:r w:rsidR="00B35AAF" w:rsidRPr="00B35AAF">
        <w:rPr>
          <w:rFonts w:ascii="Times New Roman" w:hAnsi="Times New Roman"/>
          <w:sz w:val="22"/>
          <w:szCs w:val="22"/>
        </w:rPr>
        <w:t xml:space="preserve"> (8), 1027-1032. </w:t>
      </w:r>
    </w:p>
    <w:p w14:paraId="01FDA7B0" w14:textId="37CA7186" w:rsidR="005A7FA2" w:rsidRDefault="00F95EA7" w:rsidP="00B35AAF">
      <w:pPr>
        <w:pStyle w:val="Bibliography1"/>
        <w:numPr>
          <w:ilvl w:val="0"/>
          <w:numId w:val="0"/>
        </w:numPr>
        <w:spacing w:before="0" w:after="0"/>
        <w:rPr>
          <w:rFonts w:ascii="Times New Roman" w:hAnsi="Times New Roman"/>
          <w:sz w:val="22"/>
          <w:szCs w:val="22"/>
        </w:rPr>
      </w:pPr>
      <w:r w:rsidRPr="009E061A">
        <w:rPr>
          <w:rFonts w:ascii="Times New Roman" w:hAnsi="Times New Roman"/>
          <w:sz w:val="22"/>
          <w:szCs w:val="22"/>
        </w:rPr>
        <w:t xml:space="preserve">[2] </w:t>
      </w:r>
      <w:r w:rsidR="0052471F" w:rsidRPr="0052471F">
        <w:rPr>
          <w:rFonts w:ascii="Times New Roman" w:hAnsi="Times New Roman"/>
          <w:sz w:val="22"/>
          <w:szCs w:val="22"/>
        </w:rPr>
        <w:t xml:space="preserve">Zhang, X.;  Song, B.; Jiang, L., From dynamic superwettability to ionic/molecular superfluidity. </w:t>
      </w:r>
      <w:r w:rsidR="0052471F" w:rsidRPr="0052471F">
        <w:rPr>
          <w:rFonts w:ascii="Times New Roman" w:hAnsi="Times New Roman"/>
          <w:i/>
          <w:iCs/>
          <w:sz w:val="22"/>
          <w:szCs w:val="22"/>
        </w:rPr>
        <w:t xml:space="preserve">Acc. Chem. Res. </w:t>
      </w:r>
      <w:r w:rsidR="0052471F" w:rsidRPr="0052471F">
        <w:rPr>
          <w:rFonts w:ascii="Times New Roman" w:hAnsi="Times New Roman"/>
          <w:b/>
          <w:bCs/>
          <w:sz w:val="22"/>
          <w:szCs w:val="22"/>
        </w:rPr>
        <w:t>2022,</w:t>
      </w:r>
      <w:r w:rsidR="0052471F" w:rsidRPr="0052471F">
        <w:rPr>
          <w:rFonts w:ascii="Times New Roman" w:hAnsi="Times New Roman"/>
          <w:sz w:val="22"/>
          <w:szCs w:val="22"/>
        </w:rPr>
        <w:t xml:space="preserve"> </w:t>
      </w:r>
      <w:r w:rsidR="0052471F" w:rsidRPr="0052471F">
        <w:rPr>
          <w:rFonts w:ascii="Times New Roman" w:hAnsi="Times New Roman"/>
          <w:i/>
          <w:iCs/>
          <w:sz w:val="22"/>
          <w:szCs w:val="22"/>
        </w:rPr>
        <w:t>55</w:t>
      </w:r>
      <w:r w:rsidR="0052471F" w:rsidRPr="0052471F">
        <w:rPr>
          <w:rFonts w:ascii="Times New Roman" w:hAnsi="Times New Roman"/>
          <w:sz w:val="22"/>
          <w:szCs w:val="22"/>
        </w:rPr>
        <w:t xml:space="preserve"> (9), 1195-1204.</w:t>
      </w:r>
    </w:p>
    <w:p w14:paraId="243AA769" w14:textId="49993A12" w:rsidR="004521D3" w:rsidRDefault="004521D3" w:rsidP="004521D3">
      <w:pPr>
        <w:spacing w:before="0" w:after="0"/>
        <w:rPr>
          <w:rFonts w:ascii="Times New Roman" w:hAnsi="Times New Roman"/>
          <w:sz w:val="22"/>
          <w:szCs w:val="22"/>
        </w:rPr>
      </w:pPr>
      <w:r w:rsidRPr="009E061A">
        <w:rPr>
          <w:rFonts w:ascii="Times New Roman" w:hAnsi="Times New Roman"/>
          <w:sz w:val="22"/>
          <w:szCs w:val="22"/>
        </w:rPr>
        <w:t>[</w:t>
      </w:r>
      <w:r>
        <w:rPr>
          <w:rFonts w:ascii="Times New Roman" w:hAnsi="Times New Roman" w:hint="eastAsia"/>
          <w:sz w:val="22"/>
          <w:szCs w:val="22"/>
          <w:lang w:eastAsia="zh-CN"/>
        </w:rPr>
        <w:t>3</w:t>
      </w:r>
      <w:r w:rsidRPr="009E061A">
        <w:rPr>
          <w:rFonts w:ascii="Times New Roman" w:hAnsi="Times New Roman"/>
          <w:sz w:val="22"/>
          <w:szCs w:val="22"/>
        </w:rPr>
        <w:t xml:space="preserve">] </w:t>
      </w:r>
      <w:r w:rsidR="006F1FC0" w:rsidRPr="006F1FC0">
        <w:rPr>
          <w:rFonts w:ascii="Times New Roman" w:hAnsi="Times New Roman"/>
          <w:sz w:val="22"/>
          <w:szCs w:val="22"/>
        </w:rPr>
        <w:t xml:space="preserve">Wang, Y.;  Hu, Y.;  Guo, J.-P.;  Gao, J.;  Song, B.; Jiang, L., A physical derivation of high-flux ion transport in biological channel via quantum ion coherence. </w:t>
      </w:r>
      <w:r w:rsidR="006F1FC0" w:rsidRPr="006F1FC0">
        <w:rPr>
          <w:rFonts w:ascii="Times New Roman" w:hAnsi="Times New Roman"/>
          <w:i/>
          <w:iCs/>
          <w:sz w:val="22"/>
          <w:szCs w:val="22"/>
        </w:rPr>
        <w:t xml:space="preserve">Nat. Commun. </w:t>
      </w:r>
      <w:r w:rsidR="006F1FC0" w:rsidRPr="006F1FC0">
        <w:rPr>
          <w:rFonts w:ascii="Times New Roman" w:hAnsi="Times New Roman"/>
          <w:b/>
          <w:bCs/>
          <w:sz w:val="22"/>
          <w:szCs w:val="22"/>
        </w:rPr>
        <w:t>2024,</w:t>
      </w:r>
      <w:r w:rsidR="006F1FC0" w:rsidRPr="006F1FC0">
        <w:rPr>
          <w:rFonts w:ascii="Times New Roman" w:hAnsi="Times New Roman"/>
          <w:sz w:val="22"/>
          <w:szCs w:val="22"/>
        </w:rPr>
        <w:t xml:space="preserve"> </w:t>
      </w:r>
      <w:r w:rsidR="006F1FC0" w:rsidRPr="006F1FC0">
        <w:rPr>
          <w:rFonts w:ascii="Times New Roman" w:hAnsi="Times New Roman"/>
          <w:i/>
          <w:iCs/>
          <w:sz w:val="22"/>
          <w:szCs w:val="22"/>
        </w:rPr>
        <w:t>15</w:t>
      </w:r>
      <w:r w:rsidR="006F1FC0" w:rsidRPr="006F1FC0">
        <w:rPr>
          <w:rFonts w:ascii="Times New Roman" w:hAnsi="Times New Roman"/>
          <w:sz w:val="22"/>
          <w:szCs w:val="22"/>
        </w:rPr>
        <w:t xml:space="preserve"> (1), 7189.</w:t>
      </w:r>
    </w:p>
    <w:p w14:paraId="79352C86" w14:textId="16AF5A3B" w:rsidR="004521D3" w:rsidRDefault="004521D3" w:rsidP="004521D3">
      <w:pPr>
        <w:spacing w:before="0" w:after="0"/>
        <w:rPr>
          <w:rFonts w:ascii="Times New Roman" w:hAnsi="Times New Roman"/>
          <w:sz w:val="22"/>
          <w:szCs w:val="22"/>
        </w:rPr>
      </w:pPr>
      <w:r w:rsidRPr="009E061A">
        <w:rPr>
          <w:rFonts w:ascii="Times New Roman" w:hAnsi="Times New Roman"/>
          <w:sz w:val="22"/>
          <w:szCs w:val="22"/>
        </w:rPr>
        <w:t>[</w:t>
      </w:r>
      <w:r>
        <w:rPr>
          <w:rFonts w:ascii="Times New Roman" w:hAnsi="Times New Roman" w:hint="eastAsia"/>
          <w:sz w:val="22"/>
          <w:szCs w:val="22"/>
          <w:lang w:eastAsia="zh-CN"/>
        </w:rPr>
        <w:t>4</w:t>
      </w:r>
      <w:r w:rsidRPr="009E061A">
        <w:rPr>
          <w:rFonts w:ascii="Times New Roman" w:hAnsi="Times New Roman"/>
          <w:sz w:val="22"/>
          <w:szCs w:val="22"/>
        </w:rPr>
        <w:t xml:space="preserve">] </w:t>
      </w:r>
      <w:r w:rsidR="006F1FC0" w:rsidRPr="006F1FC0">
        <w:rPr>
          <w:rFonts w:ascii="Times New Roman" w:hAnsi="Times New Roman"/>
          <w:sz w:val="22"/>
          <w:szCs w:val="22"/>
        </w:rPr>
        <w:t xml:space="preserve">Zhang, Y.;  Pang, S.;  Fu, J.;  Li, X.;  MoZeng, Y.;  He, G.;  Fang, Z.;  Li, W.;  Peng, D.;  Zhang, X.; Jiang, L., Enzyme-Mimic Photoinitiated Flow-Polymerization with High Stereoselectivity under Mild Conditions. </w:t>
      </w:r>
      <w:r w:rsidR="006F1FC0" w:rsidRPr="006F1FC0">
        <w:rPr>
          <w:rFonts w:ascii="Times New Roman" w:hAnsi="Times New Roman"/>
          <w:i/>
          <w:iCs/>
          <w:sz w:val="22"/>
          <w:szCs w:val="22"/>
        </w:rPr>
        <w:t xml:space="preserve">J. Am. Chem. Soc. </w:t>
      </w:r>
      <w:r w:rsidR="006F1FC0" w:rsidRPr="006F1FC0">
        <w:rPr>
          <w:rFonts w:ascii="Times New Roman" w:hAnsi="Times New Roman"/>
          <w:b/>
          <w:bCs/>
          <w:sz w:val="22"/>
          <w:szCs w:val="22"/>
        </w:rPr>
        <w:t>2025,</w:t>
      </w:r>
      <w:r w:rsidR="006F1FC0" w:rsidRPr="006F1FC0">
        <w:rPr>
          <w:rFonts w:ascii="Times New Roman" w:hAnsi="Times New Roman"/>
          <w:sz w:val="22"/>
          <w:szCs w:val="22"/>
        </w:rPr>
        <w:t xml:space="preserve"> </w:t>
      </w:r>
      <w:r w:rsidR="006F1FC0" w:rsidRPr="006F1FC0">
        <w:rPr>
          <w:rFonts w:ascii="Times New Roman" w:hAnsi="Times New Roman"/>
          <w:i/>
          <w:iCs/>
          <w:sz w:val="22"/>
          <w:szCs w:val="22"/>
        </w:rPr>
        <w:t>147</w:t>
      </w:r>
      <w:r w:rsidR="006F1FC0" w:rsidRPr="006F1FC0">
        <w:rPr>
          <w:rFonts w:ascii="Times New Roman" w:hAnsi="Times New Roman"/>
          <w:sz w:val="22"/>
          <w:szCs w:val="22"/>
        </w:rPr>
        <w:t xml:space="preserve"> (14), 12150-12161.</w:t>
      </w:r>
    </w:p>
    <w:p w14:paraId="68FA88DE" w14:textId="77777777" w:rsidR="00B35AAF" w:rsidRPr="00B35AAF" w:rsidRDefault="004521D3" w:rsidP="00B35AAF">
      <w:pPr>
        <w:spacing w:before="0" w:after="0"/>
        <w:rPr>
          <w:rFonts w:ascii="Times New Roman" w:hAnsi="Times New Roman"/>
          <w:sz w:val="22"/>
          <w:szCs w:val="22"/>
        </w:rPr>
      </w:pPr>
      <w:r w:rsidRPr="009E061A">
        <w:rPr>
          <w:rFonts w:ascii="Times New Roman" w:hAnsi="Times New Roman"/>
          <w:sz w:val="22"/>
          <w:szCs w:val="22"/>
        </w:rPr>
        <w:t>[</w:t>
      </w:r>
      <w:r>
        <w:rPr>
          <w:rFonts w:ascii="Times New Roman" w:hAnsi="Times New Roman" w:hint="eastAsia"/>
          <w:sz w:val="22"/>
          <w:szCs w:val="22"/>
          <w:lang w:eastAsia="zh-CN"/>
        </w:rPr>
        <w:t>5</w:t>
      </w:r>
      <w:r w:rsidRPr="009E061A">
        <w:rPr>
          <w:rFonts w:ascii="Times New Roman" w:hAnsi="Times New Roman"/>
          <w:sz w:val="22"/>
          <w:szCs w:val="22"/>
        </w:rPr>
        <w:t xml:space="preserve">] </w:t>
      </w:r>
      <w:r w:rsidR="00B35AAF" w:rsidRPr="00B35AAF">
        <w:rPr>
          <w:rFonts w:ascii="Times New Roman" w:hAnsi="Times New Roman"/>
          <w:sz w:val="22"/>
          <w:szCs w:val="22"/>
        </w:rPr>
        <w:t xml:space="preserve">Zhang, X.; Jiang, L., Bioinspired Superwetting Nanomaterials and Beyond: Ultralow Energy Consumption in High-Efficiency Bio-Synthesis, Energy Conversion, and Information Transmission. </w:t>
      </w:r>
      <w:r w:rsidR="00B35AAF" w:rsidRPr="00B35AAF">
        <w:rPr>
          <w:rFonts w:ascii="Times New Roman" w:hAnsi="Times New Roman"/>
          <w:i/>
          <w:iCs/>
          <w:sz w:val="22"/>
          <w:szCs w:val="22"/>
        </w:rPr>
        <w:t xml:space="preserve">Adv. Mater. </w:t>
      </w:r>
      <w:r w:rsidR="00B35AAF" w:rsidRPr="00B35AAF">
        <w:rPr>
          <w:rFonts w:ascii="Times New Roman" w:hAnsi="Times New Roman"/>
          <w:b/>
          <w:bCs/>
          <w:sz w:val="22"/>
          <w:szCs w:val="22"/>
        </w:rPr>
        <w:t>2025,</w:t>
      </w:r>
      <w:r w:rsidR="00B35AAF" w:rsidRPr="00B35AAF">
        <w:rPr>
          <w:rFonts w:ascii="Times New Roman" w:hAnsi="Times New Roman"/>
          <w:sz w:val="22"/>
          <w:szCs w:val="22"/>
        </w:rPr>
        <w:t xml:space="preserve"> </w:t>
      </w:r>
      <w:r w:rsidR="00B35AAF" w:rsidRPr="00B35AAF">
        <w:rPr>
          <w:rFonts w:ascii="Times New Roman" w:hAnsi="Times New Roman"/>
          <w:i/>
          <w:iCs/>
          <w:sz w:val="22"/>
          <w:szCs w:val="22"/>
        </w:rPr>
        <w:t>37</w:t>
      </w:r>
      <w:r w:rsidR="00B35AAF" w:rsidRPr="00B35AAF">
        <w:rPr>
          <w:rFonts w:ascii="Times New Roman" w:hAnsi="Times New Roman"/>
          <w:sz w:val="22"/>
          <w:szCs w:val="22"/>
        </w:rPr>
        <w:t>, e18469.</w:t>
      </w:r>
    </w:p>
    <w:p w14:paraId="07FA1887" w14:textId="6E61959F" w:rsidR="004521D3" w:rsidRDefault="004521D3" w:rsidP="004521D3">
      <w:pPr>
        <w:spacing w:before="0" w:after="0"/>
        <w:rPr>
          <w:rFonts w:ascii="Times New Roman" w:hAnsi="Times New Roman"/>
          <w:sz w:val="22"/>
          <w:szCs w:val="22"/>
        </w:rPr>
      </w:pPr>
    </w:p>
    <w:p w14:paraId="27F2819C" w14:textId="77777777" w:rsidR="004521D3" w:rsidRPr="00CC607B" w:rsidRDefault="004521D3" w:rsidP="004521D3">
      <w:pPr>
        <w:spacing w:before="0" w:after="0"/>
        <w:rPr>
          <w:rFonts w:ascii="Times New Roman" w:hAnsi="Times New Roman"/>
          <w:color w:val="008000"/>
          <w:sz w:val="22"/>
          <w:szCs w:val="22"/>
        </w:rPr>
      </w:pPr>
    </w:p>
    <w:sectPr w:rsidR="004521D3" w:rsidRPr="00CC607B" w:rsidSect="006F63DA">
      <w:pgSz w:w="12240" w:h="15840" w:code="1"/>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F06F1B" w14:textId="77777777" w:rsidR="001C672F" w:rsidRDefault="001C672F"/>
    <w:p w14:paraId="52E35678" w14:textId="77777777" w:rsidR="001C672F" w:rsidRDefault="001C672F">
      <w:r>
        <w:separator/>
      </w:r>
    </w:p>
  </w:endnote>
  <w:endnote w:type="continuationSeparator" w:id="0">
    <w:p w14:paraId="1E641591" w14:textId="77777777" w:rsidR="001C672F" w:rsidRDefault="001C672F"/>
    <w:p w14:paraId="009C2170" w14:textId="77777777" w:rsidR="001C672F" w:rsidRDefault="001C67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07639F" w14:textId="77777777" w:rsidR="001C672F" w:rsidRPr="005A7FA2" w:rsidRDefault="001C672F" w:rsidP="00DF1CE0">
      <w:pPr>
        <w:pStyle w:val="Bibliography1"/>
        <w:numPr>
          <w:ilvl w:val="0"/>
          <w:numId w:val="0"/>
        </w:numPr>
        <w:spacing w:before="0" w:after="0"/>
        <w:ind w:left="392"/>
        <w:rPr>
          <w:color w:val="008000"/>
          <w:lang w:val="fr-FR"/>
        </w:rPr>
      </w:pPr>
    </w:p>
    <w:p w14:paraId="3A85B1CA" w14:textId="77777777" w:rsidR="001C672F" w:rsidRDefault="001C672F">
      <w:r>
        <w:separator/>
      </w:r>
    </w:p>
  </w:footnote>
  <w:footnote w:type="continuationSeparator" w:id="0">
    <w:p w14:paraId="1497488C" w14:textId="77777777" w:rsidR="001C672F" w:rsidRDefault="001C672F"/>
    <w:p w14:paraId="0AC6E64C" w14:textId="77777777" w:rsidR="001C672F" w:rsidRDefault="001C672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A8ECD01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1B2CEE2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C3E0DD38"/>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B678B7B0"/>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F16427AC"/>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4F721A48"/>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40601402"/>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3FEA6F46"/>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4B42BC12"/>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3318995E"/>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50D2E122"/>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218B7C45"/>
    <w:multiLevelType w:val="hybridMultilevel"/>
    <w:tmpl w:val="5BE0FC74"/>
    <w:lvl w:ilvl="0" w:tplc="04050011">
      <w:start w:val="1"/>
      <w:numFmt w:val="decimal"/>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2" w15:restartNumberingAfterBreak="0">
    <w:nsid w:val="3D5A5B6B"/>
    <w:multiLevelType w:val="hybridMultilevel"/>
    <w:tmpl w:val="A510E0E2"/>
    <w:lvl w:ilvl="0" w:tplc="399EAA02">
      <w:start w:val="1"/>
      <w:numFmt w:val="decimal"/>
      <w:pStyle w:val="Bibliography1"/>
      <w:lvlText w:val="[%1]."/>
      <w:lvlJc w:val="left"/>
      <w:pPr>
        <w:tabs>
          <w:tab w:val="num" w:pos="720"/>
        </w:tabs>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6D6C17C0"/>
    <w:multiLevelType w:val="hybridMultilevel"/>
    <w:tmpl w:val="BF8E2F68"/>
    <w:lvl w:ilvl="0" w:tplc="C620776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934971093">
    <w:abstractNumId w:val="11"/>
  </w:num>
  <w:num w:numId="2" w16cid:durableId="2110542857">
    <w:abstractNumId w:val="0"/>
  </w:num>
  <w:num w:numId="3" w16cid:durableId="1471290117">
    <w:abstractNumId w:val="13"/>
  </w:num>
  <w:num w:numId="4" w16cid:durableId="768811189">
    <w:abstractNumId w:val="9"/>
  </w:num>
  <w:num w:numId="5" w16cid:durableId="1594705260">
    <w:abstractNumId w:val="4"/>
  </w:num>
  <w:num w:numId="6" w16cid:durableId="478573182">
    <w:abstractNumId w:val="3"/>
  </w:num>
  <w:num w:numId="7" w16cid:durableId="423066432">
    <w:abstractNumId w:val="2"/>
  </w:num>
  <w:num w:numId="8" w16cid:durableId="81414261">
    <w:abstractNumId w:val="1"/>
  </w:num>
  <w:num w:numId="9" w16cid:durableId="2104496994">
    <w:abstractNumId w:val="10"/>
  </w:num>
  <w:num w:numId="10" w16cid:durableId="1471947492">
    <w:abstractNumId w:val="8"/>
  </w:num>
  <w:num w:numId="11" w16cid:durableId="331228688">
    <w:abstractNumId w:val="7"/>
  </w:num>
  <w:num w:numId="12" w16cid:durableId="1709454318">
    <w:abstractNumId w:val="6"/>
  </w:num>
  <w:num w:numId="13" w16cid:durableId="1565677357">
    <w:abstractNumId w:val="5"/>
  </w:num>
  <w:num w:numId="14" w16cid:durableId="2269632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bordersDoNotSurroundHeader/>
  <w:bordersDoNotSurroundFooter/>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454"/>
  <w:hyphenationZone w:val="425"/>
  <w:noPunctuationKerning/>
  <w:characterSpacingControl w:val="doNotCompress"/>
  <w:hdrShapeDefaults>
    <o:shapedefaults v:ext="edit" spidmax="2050">
      <o:colormru v:ext="edit" colors="#c3f,#909"/>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CB0"/>
    <w:rsid w:val="00007CEC"/>
    <w:rsid w:val="00012143"/>
    <w:rsid w:val="000261F3"/>
    <w:rsid w:val="00037DC3"/>
    <w:rsid w:val="00070CB0"/>
    <w:rsid w:val="00071B62"/>
    <w:rsid w:val="00097E33"/>
    <w:rsid w:val="00097F1C"/>
    <w:rsid w:val="000C5916"/>
    <w:rsid w:val="000E386B"/>
    <w:rsid w:val="000E5BC4"/>
    <w:rsid w:val="000F2E60"/>
    <w:rsid w:val="0011060C"/>
    <w:rsid w:val="00121AE6"/>
    <w:rsid w:val="001509FE"/>
    <w:rsid w:val="001A1DA8"/>
    <w:rsid w:val="001B3FB7"/>
    <w:rsid w:val="001B450F"/>
    <w:rsid w:val="001B602F"/>
    <w:rsid w:val="001C672F"/>
    <w:rsid w:val="001C7C70"/>
    <w:rsid w:val="002524EC"/>
    <w:rsid w:val="002719D0"/>
    <w:rsid w:val="00275E45"/>
    <w:rsid w:val="00293C10"/>
    <w:rsid w:val="002971B6"/>
    <w:rsid w:val="002A77DA"/>
    <w:rsid w:val="002B3C21"/>
    <w:rsid w:val="002E2AD0"/>
    <w:rsid w:val="002E7FF2"/>
    <w:rsid w:val="002F0C3E"/>
    <w:rsid w:val="00306C21"/>
    <w:rsid w:val="003302EF"/>
    <w:rsid w:val="00333602"/>
    <w:rsid w:val="003345B3"/>
    <w:rsid w:val="003406B1"/>
    <w:rsid w:val="00343CDA"/>
    <w:rsid w:val="00352C89"/>
    <w:rsid w:val="00377C01"/>
    <w:rsid w:val="003A2BCC"/>
    <w:rsid w:val="003B1355"/>
    <w:rsid w:val="003C210D"/>
    <w:rsid w:val="003E3BFF"/>
    <w:rsid w:val="004153E7"/>
    <w:rsid w:val="004160E0"/>
    <w:rsid w:val="004369F7"/>
    <w:rsid w:val="004521D3"/>
    <w:rsid w:val="00453471"/>
    <w:rsid w:val="00453CD7"/>
    <w:rsid w:val="004A456E"/>
    <w:rsid w:val="004B594E"/>
    <w:rsid w:val="004C0F30"/>
    <w:rsid w:val="004D56B3"/>
    <w:rsid w:val="004E3597"/>
    <w:rsid w:val="0052394F"/>
    <w:rsid w:val="0052471F"/>
    <w:rsid w:val="00531663"/>
    <w:rsid w:val="00537EA8"/>
    <w:rsid w:val="00540380"/>
    <w:rsid w:val="00557E0C"/>
    <w:rsid w:val="0058371D"/>
    <w:rsid w:val="005A3516"/>
    <w:rsid w:val="005A7FA2"/>
    <w:rsid w:val="005E4BDB"/>
    <w:rsid w:val="0062225E"/>
    <w:rsid w:val="00671145"/>
    <w:rsid w:val="00693534"/>
    <w:rsid w:val="00693D39"/>
    <w:rsid w:val="0069410B"/>
    <w:rsid w:val="0069607F"/>
    <w:rsid w:val="006A4637"/>
    <w:rsid w:val="006A5E26"/>
    <w:rsid w:val="006B7EF5"/>
    <w:rsid w:val="006C362B"/>
    <w:rsid w:val="006D1AC1"/>
    <w:rsid w:val="006F1FC0"/>
    <w:rsid w:val="006F63DA"/>
    <w:rsid w:val="00705D5A"/>
    <w:rsid w:val="0072304F"/>
    <w:rsid w:val="00727E1E"/>
    <w:rsid w:val="007505D8"/>
    <w:rsid w:val="0076632E"/>
    <w:rsid w:val="007A3B0D"/>
    <w:rsid w:val="007B19C5"/>
    <w:rsid w:val="007B67B6"/>
    <w:rsid w:val="00830FBA"/>
    <w:rsid w:val="008335DA"/>
    <w:rsid w:val="0084678C"/>
    <w:rsid w:val="00847308"/>
    <w:rsid w:val="008477CC"/>
    <w:rsid w:val="008550AD"/>
    <w:rsid w:val="00897E3B"/>
    <w:rsid w:val="008C2CDA"/>
    <w:rsid w:val="008D3637"/>
    <w:rsid w:val="008E1ACB"/>
    <w:rsid w:val="009108D1"/>
    <w:rsid w:val="009144AD"/>
    <w:rsid w:val="009C18A0"/>
    <w:rsid w:val="009C265E"/>
    <w:rsid w:val="009C393D"/>
    <w:rsid w:val="009D7240"/>
    <w:rsid w:val="009E061A"/>
    <w:rsid w:val="009F54F7"/>
    <w:rsid w:val="00A00C78"/>
    <w:rsid w:val="00A20CDE"/>
    <w:rsid w:val="00A212E7"/>
    <w:rsid w:val="00A30306"/>
    <w:rsid w:val="00A31DCB"/>
    <w:rsid w:val="00A52E23"/>
    <w:rsid w:val="00A64F06"/>
    <w:rsid w:val="00A7183B"/>
    <w:rsid w:val="00A72C75"/>
    <w:rsid w:val="00A84C92"/>
    <w:rsid w:val="00A924AB"/>
    <w:rsid w:val="00A94B1A"/>
    <w:rsid w:val="00AB06E1"/>
    <w:rsid w:val="00AB1B8C"/>
    <w:rsid w:val="00AD17E3"/>
    <w:rsid w:val="00B1288E"/>
    <w:rsid w:val="00B35AAF"/>
    <w:rsid w:val="00B377C3"/>
    <w:rsid w:val="00B6044A"/>
    <w:rsid w:val="00B90ECD"/>
    <w:rsid w:val="00B92E40"/>
    <w:rsid w:val="00BB569E"/>
    <w:rsid w:val="00BC0759"/>
    <w:rsid w:val="00BC357C"/>
    <w:rsid w:val="00BE0CC4"/>
    <w:rsid w:val="00BE2406"/>
    <w:rsid w:val="00BE2BE0"/>
    <w:rsid w:val="00BE7ADA"/>
    <w:rsid w:val="00BF051D"/>
    <w:rsid w:val="00BF3C8B"/>
    <w:rsid w:val="00C04114"/>
    <w:rsid w:val="00C079EE"/>
    <w:rsid w:val="00C26735"/>
    <w:rsid w:val="00C34078"/>
    <w:rsid w:val="00C55857"/>
    <w:rsid w:val="00C60070"/>
    <w:rsid w:val="00C665D2"/>
    <w:rsid w:val="00C74815"/>
    <w:rsid w:val="00C96BEC"/>
    <w:rsid w:val="00CA32D5"/>
    <w:rsid w:val="00CB7EA2"/>
    <w:rsid w:val="00CB7F46"/>
    <w:rsid w:val="00CC607B"/>
    <w:rsid w:val="00CC65E2"/>
    <w:rsid w:val="00CE06E0"/>
    <w:rsid w:val="00D10CD0"/>
    <w:rsid w:val="00D31879"/>
    <w:rsid w:val="00D36600"/>
    <w:rsid w:val="00D37D7E"/>
    <w:rsid w:val="00D67EE5"/>
    <w:rsid w:val="00D809DC"/>
    <w:rsid w:val="00D82183"/>
    <w:rsid w:val="00D8706E"/>
    <w:rsid w:val="00DB6B2B"/>
    <w:rsid w:val="00DF1CE0"/>
    <w:rsid w:val="00E60A26"/>
    <w:rsid w:val="00E6249C"/>
    <w:rsid w:val="00E70C3B"/>
    <w:rsid w:val="00E7445F"/>
    <w:rsid w:val="00E865CB"/>
    <w:rsid w:val="00EA14D7"/>
    <w:rsid w:val="00EB61BC"/>
    <w:rsid w:val="00EF75DA"/>
    <w:rsid w:val="00F53070"/>
    <w:rsid w:val="00F5481C"/>
    <w:rsid w:val="00F565CB"/>
    <w:rsid w:val="00F654A5"/>
    <w:rsid w:val="00F739F5"/>
    <w:rsid w:val="00F83207"/>
    <w:rsid w:val="00F84B75"/>
    <w:rsid w:val="00F95EA7"/>
    <w:rsid w:val="00FA118B"/>
    <w:rsid w:val="00FB5951"/>
    <w:rsid w:val="00FD0C0F"/>
    <w:rsid w:val="00FE5B1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c3f,#909"/>
    </o:shapedefaults>
    <o:shapelayout v:ext="edit">
      <o:idmap v:ext="edit" data="2"/>
    </o:shapelayout>
  </w:shapeDefaults>
  <w:decimalSymbol w:val="."/>
  <w:listSeparator w:val=","/>
  <w14:docId w14:val="732071E6"/>
  <w15:chartTrackingRefBased/>
  <w15:docId w15:val="{5F942B90-072A-47C8-864D-EF59DF8B35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ko-K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72"/>
    <w:lsdException w:name="Grid Table 5 Dark" w:uiPriority="73"/>
    <w:lsdException w:name="Grid Table 6 Colorful" w:uiPriority="19"/>
    <w:lsdException w:name="Grid Table 7 Colorful" w:uiPriority="21"/>
    <w:lsdException w:name="Grid Table 1 Light Accent 1" w:uiPriority="31"/>
    <w:lsdException w:name="Grid Table 2 Accent 1" w:uiPriority="32"/>
    <w:lsdException w:name="Grid Table 3 Accent 1" w:uiPriority="33"/>
    <w:lsdException w:name="Grid Table 4 Accent 1" w:uiPriority="37"/>
    <w:lsdException w:name="Grid Table 5 Dark Accent 1" w:uiPriority="39" w:qFormat="1"/>
    <w:lsdException w:name="Grid Table 6 Colorful Accent 1" w:uiPriority="41"/>
    <w:lsdException w:name="Grid Table 7 Colorful Accent 1" w:uiPriority="42"/>
    <w:lsdException w:name="Grid Table 1 Light Accent 2" w:uiPriority="43"/>
    <w:lsdException w:name="Grid Table 2 Accent 2" w:uiPriority="44"/>
    <w:lsdException w:name="Grid Table 3 Accent 2" w:uiPriority="45"/>
    <w:lsdException w:name="Grid Table 4 Accent 2" w:uiPriority="40"/>
    <w:lsdException w:name="Grid Table 5 Dark Accent 2" w:uiPriority="46"/>
    <w:lsdException w:name="Grid Table 6 Colorful Accent 2" w:uiPriority="47"/>
    <w:lsdException w:name="Grid Table 7 Colorful Accent 2" w:uiPriority="48"/>
    <w:lsdException w:name="Grid Table 1 Light Accent 3" w:uiPriority="49"/>
    <w:lsdException w:name="Grid Table 2 Accent 3" w:uiPriority="50"/>
    <w:lsdException w:name="Grid Table 3 Accent 3" w:uiPriority="51"/>
    <w:lsdException w:name="Grid Table 4 Accent 3" w:uiPriority="52"/>
    <w:lsdException w:name="Grid Table 5 Dark Accent 3" w:uiPriority="46"/>
    <w:lsdException w:name="Grid Table 6 Colorful Accent 3" w:uiPriority="47"/>
    <w:lsdException w:name="Grid Table 7 Colorful Accent 3" w:uiPriority="48"/>
    <w:lsdException w:name="Grid Table 1 Light Accent 4" w:uiPriority="49"/>
    <w:lsdException w:name="Grid Table 2 Accent 4" w:uiPriority="50"/>
    <w:lsdException w:name="Grid Table 3 Accent 4" w:uiPriority="51"/>
    <w:lsdException w:name="Grid Table 4 Accent 4" w:uiPriority="52"/>
    <w:lsdException w:name="Grid Table 5 Dark Accent 4" w:uiPriority="46"/>
    <w:lsdException w:name="Grid Table 6 Colorful Accent 4" w:uiPriority="47"/>
    <w:lsdException w:name="Grid Table 7 Colorful Accent 4" w:uiPriority="48"/>
    <w:lsdException w:name="Grid Table 1 Light Accent 5" w:uiPriority="49"/>
    <w:lsdException w:name="Grid Table 2 Accent 5" w:uiPriority="50"/>
    <w:lsdException w:name="Grid Table 3 Accent 5" w:uiPriority="51"/>
    <w:lsdException w:name="Grid Table 4 Accent 5" w:uiPriority="52"/>
    <w:lsdException w:name="Grid Table 5 Dark Accent 5" w:uiPriority="46"/>
    <w:lsdException w:name="Grid Table 6 Colorful Accent 5" w:uiPriority="47"/>
    <w:lsdException w:name="Grid Table 7 Colorful Accent 5" w:uiPriority="48"/>
    <w:lsdException w:name="Grid Table 1 Light Accent 6" w:uiPriority="49"/>
    <w:lsdException w:name="Grid Table 2 Accent 6" w:uiPriority="50"/>
    <w:lsdException w:name="Grid Table 3 Accent 6" w:uiPriority="51"/>
    <w:lsdException w:name="Grid Table 4 Accent 6" w:uiPriority="52"/>
    <w:lsdException w:name="Grid Table 5 Dark Accent 6" w:uiPriority="46"/>
    <w:lsdException w:name="Grid Table 6 Colorful Accent 6" w:uiPriority="47"/>
    <w:lsdException w:name="Grid Table 7 Colorful Accent 6" w:uiPriority="48"/>
    <w:lsdException w:name="List Table 1 Light" w:uiPriority="49"/>
    <w:lsdException w:name="List Table 2" w:uiPriority="50"/>
    <w:lsdException w:name="List Table 3" w:uiPriority="51"/>
    <w:lsdException w:name="List Table 4" w:uiPriority="52"/>
    <w:lsdException w:name="List Table 5 Dark" w:uiPriority="46"/>
    <w:lsdException w:name="List Table 6 Colorful" w:uiPriority="47"/>
    <w:lsdException w:name="List Table 7 Colorful" w:uiPriority="48"/>
    <w:lsdException w:name="List Table 1 Light Accent 1" w:uiPriority="49"/>
    <w:lsdException w:name="List Table 2 Accent 1" w:uiPriority="50"/>
    <w:lsdException w:name="List Table 3 Accent 1" w:uiPriority="51"/>
    <w:lsdException w:name="List Table 4 Accent 1" w:uiPriority="52"/>
    <w:lsdException w:name="List Table 5 Dark Accent 1" w:uiPriority="46"/>
    <w:lsdException w:name="List Table 6 Colorful Accent 1" w:uiPriority="47"/>
    <w:lsdException w:name="List Table 7 Colorful Accent 1" w:uiPriority="48"/>
    <w:lsdException w:name="List Table 1 Light Accent 2" w:uiPriority="49"/>
    <w:lsdException w:name="List Table 2 Accent 2" w:uiPriority="50"/>
    <w:lsdException w:name="List Table 3 Accent 2" w:uiPriority="51"/>
    <w:lsdException w:name="List Table 4 Accent 2" w:uiPriority="52"/>
    <w:lsdException w:name="List Table 5 Dark Accent 2" w:uiPriority="46"/>
    <w:lsdException w:name="List Table 6 Colorful Accent 2" w:uiPriority="47"/>
    <w:lsdException w:name="List Table 7 Colorful Accent 2" w:uiPriority="48"/>
    <w:lsdException w:name="List Table 1 Light Accent 3" w:uiPriority="49"/>
    <w:lsdException w:name="List Table 2 Accent 3" w:uiPriority="50"/>
    <w:lsdException w:name="List Table 3 Accent 3" w:uiPriority="51"/>
    <w:lsdException w:name="List Table 4 Accent 3" w:uiPriority="52"/>
    <w:lsdException w:name="List Table 5 Dark Accent 3" w:uiPriority="46"/>
    <w:lsdException w:name="List Table 6 Colorful Accent 3" w:uiPriority="47"/>
    <w:lsdException w:name="List Table 7 Colorful Accent 3" w:uiPriority="48"/>
    <w:lsdException w:name="List Table 1 Light Accent 4" w:uiPriority="49"/>
    <w:lsdException w:name="List Table 2 Accent 4" w:uiPriority="50"/>
    <w:lsdException w:name="List Table 3 Accent 4" w:uiPriority="51"/>
    <w:lsdException w:name="List Table 4 Accent 4" w:uiPriority="52"/>
    <w:lsdException w:name="List Table 5 Dark Accent 4" w:uiPriority="46"/>
    <w:lsdException w:name="List Table 6 Colorful Accent 4" w:uiPriority="47"/>
    <w:lsdException w:name="List Table 7 Colorful Accent 4" w:uiPriority="48"/>
    <w:lsdException w:name="List Table 1 Light Accent 5" w:uiPriority="49"/>
    <w:lsdException w:name="List Table 2 Accent 5" w:uiPriority="50"/>
    <w:lsdException w:name="List Table 3 Accent 5" w:uiPriority="51"/>
    <w:lsdException w:name="List Table 4 Accent 5" w:uiPriority="52"/>
    <w:lsdException w:name="List Table 5 Dark Accent 5" w:uiPriority="46"/>
    <w:lsdException w:name="List Table 6 Colorful Accent 5" w:uiPriority="47"/>
    <w:lsdException w:name="List Table 7 Colorful Accent 5" w:uiPriority="48"/>
    <w:lsdException w:name="List Table 1 Light Accent 6" w:uiPriority="49"/>
    <w:lsdException w:name="List Table 2 Accent 6" w:uiPriority="50"/>
    <w:lsdException w:name="List Table 3 Accent 6" w:uiPriority="51"/>
    <w:lsdException w:name="List Table 4 Accent 6" w:uiPriority="52"/>
    <w:lsdException w:name="List Table 5 Dark Accent 6" w:uiPriority="46"/>
    <w:lsdException w:name="List Table 6 Colorful Accent 6" w:uiPriority="47"/>
    <w:lsdException w:name="List Table 7 Colorful Accent 6" w:uiPriority="48"/>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108D1"/>
    <w:pPr>
      <w:spacing w:before="240" w:after="240"/>
      <w:contextualSpacing/>
      <w:jc w:val="both"/>
    </w:pPr>
    <w:rPr>
      <w:rFonts w:ascii="Arial" w:hAnsi="Arial"/>
      <w:szCs w:val="24"/>
      <w:lang w:eastAsia="cs-C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pPr>
      <w:spacing w:before="100" w:beforeAutospacing="1" w:after="100" w:afterAutospacing="1"/>
    </w:pPr>
    <w:rPr>
      <w:rFonts w:ascii="Arial Unicode MS" w:eastAsia="Arial Unicode MS" w:hAnsi="Arial Unicode MS" w:cs="Arial Unicode MS"/>
    </w:rPr>
  </w:style>
  <w:style w:type="character" w:styleId="Hyperlink">
    <w:name w:val="Hyperlink"/>
    <w:rPr>
      <w:color w:val="0000FF"/>
      <w:u w:val="single"/>
    </w:rPr>
  </w:style>
  <w:style w:type="paragraph" w:styleId="BodyText">
    <w:name w:val="Body Text"/>
    <w:basedOn w:val="Normal"/>
    <w:link w:val="BodyTextChar"/>
    <w:pPr>
      <w:spacing w:after="80"/>
    </w:pPr>
    <w:rPr>
      <w:szCs w:val="20"/>
      <w:lang w:eastAsia="en-US"/>
    </w:rPr>
  </w:style>
  <w:style w:type="character" w:customStyle="1" w:styleId="BodyTextChar">
    <w:name w:val="Body Text Char"/>
    <w:link w:val="BodyText"/>
    <w:rsid w:val="00C665D2"/>
    <w:rPr>
      <w:rFonts w:ascii="Arial" w:hAnsi="Arial"/>
      <w:lang w:eastAsia="en-US"/>
    </w:rPr>
  </w:style>
  <w:style w:type="paragraph" w:styleId="BalloonText">
    <w:name w:val="Balloon Text"/>
    <w:basedOn w:val="Normal"/>
    <w:semiHidden/>
    <w:rPr>
      <w:rFonts w:ascii="Tahoma" w:hAnsi="Tahoma" w:cs="Tahoma"/>
      <w:sz w:val="16"/>
      <w:szCs w:val="16"/>
    </w:rPr>
  </w:style>
  <w:style w:type="paragraph" w:customStyle="1" w:styleId="AbstractTitle">
    <w:name w:val="Abstract Title"/>
    <w:basedOn w:val="Normal"/>
    <w:next w:val="Normal"/>
    <w:qFormat/>
    <w:rsid w:val="009108D1"/>
    <w:pPr>
      <w:spacing w:before="600" w:after="480"/>
      <w:jc w:val="center"/>
    </w:pPr>
    <w:rPr>
      <w:b/>
      <w:sz w:val="28"/>
      <w:szCs w:val="28"/>
    </w:rPr>
  </w:style>
  <w:style w:type="character" w:styleId="FollowedHyperlink">
    <w:name w:val="FollowedHyperlink"/>
    <w:rPr>
      <w:color w:val="800080"/>
      <w:u w:val="single"/>
    </w:rPr>
  </w:style>
  <w:style w:type="paragraph" w:customStyle="1" w:styleId="Legend">
    <w:name w:val="Legend"/>
    <w:basedOn w:val="Normal"/>
    <w:next w:val="Normal"/>
    <w:rsid w:val="00E70C3B"/>
    <w:pPr>
      <w:spacing w:after="120"/>
      <w:jc w:val="center"/>
    </w:pPr>
    <w:rPr>
      <w:b/>
    </w:rPr>
  </w:style>
  <w:style w:type="paragraph" w:styleId="Footer">
    <w:name w:val="footer"/>
    <w:basedOn w:val="Normal"/>
    <w:link w:val="FooterChar"/>
    <w:rsid w:val="00A212E7"/>
    <w:pPr>
      <w:tabs>
        <w:tab w:val="center" w:pos="4703"/>
        <w:tab w:val="right" w:pos="9406"/>
      </w:tabs>
    </w:pPr>
  </w:style>
  <w:style w:type="character" w:customStyle="1" w:styleId="FooterChar">
    <w:name w:val="Footer Char"/>
    <w:link w:val="Footer"/>
    <w:rsid w:val="00A212E7"/>
    <w:rPr>
      <w:rFonts w:ascii="Arial" w:hAnsi="Arial"/>
      <w:szCs w:val="24"/>
      <w:lang w:eastAsia="cs-CZ"/>
    </w:rPr>
  </w:style>
  <w:style w:type="paragraph" w:customStyle="1" w:styleId="Authors">
    <w:name w:val="Authors"/>
    <w:basedOn w:val="Normal"/>
    <w:next w:val="Normal"/>
    <w:qFormat/>
    <w:rsid w:val="009108D1"/>
    <w:pPr>
      <w:spacing w:after="120"/>
      <w:jc w:val="center"/>
    </w:pPr>
  </w:style>
  <w:style w:type="paragraph" w:customStyle="1" w:styleId="Affiliations">
    <w:name w:val="Affiliations"/>
    <w:basedOn w:val="Normal"/>
    <w:next w:val="Normal"/>
    <w:qFormat/>
    <w:rsid w:val="009108D1"/>
    <w:pPr>
      <w:jc w:val="center"/>
    </w:pPr>
    <w:rPr>
      <w:i/>
      <w:szCs w:val="20"/>
    </w:rPr>
  </w:style>
  <w:style w:type="paragraph" w:customStyle="1" w:styleId="Figurelegend">
    <w:name w:val="Figure legend"/>
    <w:basedOn w:val="Normal"/>
    <w:qFormat/>
    <w:rsid w:val="009108D1"/>
    <w:pPr>
      <w:spacing w:before="0"/>
      <w:jc w:val="center"/>
    </w:pPr>
    <w:rPr>
      <w:b/>
    </w:rPr>
  </w:style>
  <w:style w:type="paragraph" w:customStyle="1" w:styleId="Bibliography1">
    <w:name w:val="Bibliography1"/>
    <w:basedOn w:val="Normal"/>
    <w:next w:val="Normal"/>
    <w:qFormat/>
    <w:rsid w:val="009108D1"/>
    <w:pPr>
      <w:numPr>
        <w:numId w:val="14"/>
      </w:numPr>
    </w:pPr>
  </w:style>
  <w:style w:type="paragraph" w:styleId="Header">
    <w:name w:val="header"/>
    <w:basedOn w:val="Normal"/>
    <w:link w:val="HeaderChar"/>
    <w:rsid w:val="004B594E"/>
    <w:pPr>
      <w:tabs>
        <w:tab w:val="center" w:pos="4536"/>
        <w:tab w:val="right" w:pos="9072"/>
      </w:tabs>
    </w:pPr>
  </w:style>
  <w:style w:type="character" w:customStyle="1" w:styleId="HeaderChar">
    <w:name w:val="Header Char"/>
    <w:link w:val="Header"/>
    <w:rsid w:val="004B594E"/>
    <w:rPr>
      <w:rFonts w:ascii="Arial" w:hAnsi="Arial"/>
      <w:szCs w:val="24"/>
      <w:lang w:val="en-US" w:eastAsia="cs-CZ"/>
    </w:rPr>
  </w:style>
  <w:style w:type="character" w:customStyle="1" w:styleId="article-headermeta-info-data">
    <w:name w:val="article-headermeta-info-data"/>
    <w:rsid w:val="008550AD"/>
  </w:style>
  <w:style w:type="character" w:styleId="CommentReference">
    <w:name w:val="annotation reference"/>
    <w:rsid w:val="00BE2406"/>
    <w:rPr>
      <w:sz w:val="18"/>
      <w:szCs w:val="18"/>
    </w:rPr>
  </w:style>
  <w:style w:type="paragraph" w:styleId="CommentText">
    <w:name w:val="annotation text"/>
    <w:basedOn w:val="Normal"/>
    <w:link w:val="CommentTextChar"/>
    <w:rsid w:val="00BE2406"/>
    <w:rPr>
      <w:sz w:val="24"/>
    </w:rPr>
  </w:style>
  <w:style w:type="character" w:customStyle="1" w:styleId="CommentTextChar">
    <w:name w:val="Comment Text Char"/>
    <w:link w:val="CommentText"/>
    <w:rsid w:val="00BE2406"/>
    <w:rPr>
      <w:rFonts w:ascii="Arial" w:hAnsi="Arial"/>
      <w:sz w:val="24"/>
      <w:szCs w:val="24"/>
      <w:lang w:eastAsia="cs-CZ"/>
    </w:rPr>
  </w:style>
  <w:style w:type="paragraph" w:styleId="CommentSubject">
    <w:name w:val="annotation subject"/>
    <w:basedOn w:val="CommentText"/>
    <w:next w:val="CommentText"/>
    <w:link w:val="CommentSubjectChar"/>
    <w:rsid w:val="00BE2406"/>
    <w:rPr>
      <w:b/>
      <w:bCs/>
      <w:sz w:val="20"/>
      <w:szCs w:val="20"/>
    </w:rPr>
  </w:style>
  <w:style w:type="character" w:customStyle="1" w:styleId="CommentSubjectChar">
    <w:name w:val="Comment Subject Char"/>
    <w:link w:val="CommentSubject"/>
    <w:rsid w:val="00BE2406"/>
    <w:rPr>
      <w:rFonts w:ascii="Arial" w:hAnsi="Arial"/>
      <w:b/>
      <w:bCs/>
      <w:sz w:val="24"/>
      <w:szCs w:val="24"/>
      <w:lang w:eastAsia="cs-CZ"/>
    </w:rPr>
  </w:style>
  <w:style w:type="paragraph" w:styleId="Revision">
    <w:name w:val="Revision"/>
    <w:hidden/>
    <w:uiPriority w:val="71"/>
    <w:rsid w:val="0076632E"/>
    <w:rPr>
      <w:rFonts w:ascii="Arial" w:hAnsi="Arial"/>
      <w:szCs w:val="24"/>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windows-1250"/>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443</Words>
  <Characters>2528</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11</vt:lpstr>
    </vt:vector>
  </TitlesOfParts>
  <Company>Orgit</Company>
  <LinksUpToDate>false</LinksUpToDate>
  <CharactersWithSpaces>2966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11</dc:title>
  <dc:subject/>
  <dc:creator>Mélanie Wolfs</dc:creator>
  <cp:keywords/>
  <cp:lastModifiedBy>Guojun Liu</cp:lastModifiedBy>
  <cp:revision>3</cp:revision>
  <cp:lastPrinted>2008-12-04T03:25:00Z</cp:lastPrinted>
  <dcterms:created xsi:type="dcterms:W3CDTF">2025-12-22T00:20:00Z</dcterms:created>
  <dcterms:modified xsi:type="dcterms:W3CDTF">2025-12-22T00:21:00Z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73fd474-4f3c-44ed-88fb-5cc4bd2471bf_Enabled">
    <vt:lpwstr>true</vt:lpwstr>
  </property>
  <property fmtid="{D5CDD505-2E9C-101B-9397-08002B2CF9AE}" pid="3" name="MSIP_Label_a73fd474-4f3c-44ed-88fb-5cc4bd2471bf_SetDate">
    <vt:lpwstr>2025-10-16T13:55:58Z</vt:lpwstr>
  </property>
  <property fmtid="{D5CDD505-2E9C-101B-9397-08002B2CF9AE}" pid="4" name="MSIP_Label_a73fd474-4f3c-44ed-88fb-5cc4bd2471bf_Method">
    <vt:lpwstr>Standard</vt:lpwstr>
  </property>
  <property fmtid="{D5CDD505-2E9C-101B-9397-08002B2CF9AE}" pid="5" name="MSIP_Label_a73fd474-4f3c-44ed-88fb-5cc4bd2471bf_Name">
    <vt:lpwstr>defa4170-0d19-0005-0004-bc88714345d2</vt:lpwstr>
  </property>
  <property fmtid="{D5CDD505-2E9C-101B-9397-08002B2CF9AE}" pid="6" name="MSIP_Label_a73fd474-4f3c-44ed-88fb-5cc4bd2471bf_SiteId">
    <vt:lpwstr>8d1a69ec-03b5-4345-ae21-dad112f5fb4f</vt:lpwstr>
  </property>
  <property fmtid="{D5CDD505-2E9C-101B-9397-08002B2CF9AE}" pid="7" name="MSIP_Label_a73fd474-4f3c-44ed-88fb-5cc4bd2471bf_ActionId">
    <vt:lpwstr>babb22ba-fda3-41bc-bcda-be1d8c32f24c</vt:lpwstr>
  </property>
  <property fmtid="{D5CDD505-2E9C-101B-9397-08002B2CF9AE}" pid="8" name="MSIP_Label_a73fd474-4f3c-44ed-88fb-5cc4bd2471bf_ContentBits">
    <vt:lpwstr>0</vt:lpwstr>
  </property>
  <property fmtid="{D5CDD505-2E9C-101B-9397-08002B2CF9AE}" pid="9" name="MSIP_Label_a73fd474-4f3c-44ed-88fb-5cc4bd2471bf_Tag">
    <vt:lpwstr>10, 3, 0, 1</vt:lpwstr>
  </property>
</Properties>
</file>